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C4828" w14:textId="30B08107" w:rsidR="00C15EE8" w:rsidRDefault="00C15EE8" w:rsidP="00C15EE8">
      <w:pPr>
        <w:jc w:val="center"/>
      </w:pPr>
      <w:r>
        <w:t>Adopted September 4, 2020</w:t>
      </w:r>
    </w:p>
    <w:p w14:paraId="1C5924B7" w14:textId="77777777" w:rsidR="00C15EE8" w:rsidRDefault="00C15EE8" w:rsidP="00C15EE8"/>
    <w:p w14:paraId="22E22F76" w14:textId="1F07E763" w:rsidR="00C15EE8" w:rsidRDefault="00C15EE8" w:rsidP="00C15EE8">
      <w:r>
        <w:t xml:space="preserve">POLICY 5 </w:t>
      </w:r>
      <w:r>
        <w:tab/>
        <w:t>VIRTUAL VOTING POLICY</w:t>
      </w:r>
    </w:p>
    <w:p w14:paraId="5A43976F" w14:textId="6CCC6D84" w:rsidR="00C15EE8" w:rsidRDefault="00C15EE8" w:rsidP="00C15EE8">
      <w:pPr>
        <w:pBdr>
          <w:top w:val="single" w:sz="4" w:space="10" w:color="5B9BD5"/>
          <w:bottom w:val="single" w:sz="4" w:space="10" w:color="5B9BD5"/>
        </w:pBdr>
        <w:spacing w:before="240" w:after="240"/>
        <w:ind w:left="864" w:right="864"/>
        <w:jc w:val="center"/>
        <w:rPr>
          <w:b/>
          <w:color w:val="1F4E79"/>
          <w:sz w:val="32"/>
          <w:szCs w:val="32"/>
        </w:rPr>
      </w:pPr>
      <w:r>
        <w:rPr>
          <w:b/>
          <w:color w:val="1F4E79"/>
          <w:sz w:val="32"/>
          <w:szCs w:val="32"/>
        </w:rPr>
        <w:t>Virtual Voting Policy</w:t>
      </w:r>
    </w:p>
    <w:p w14:paraId="6E1567CB" w14:textId="77777777" w:rsidR="00C15EE8" w:rsidRDefault="00C15EE8" w:rsidP="00C15EE8">
      <w:pPr>
        <w:rPr>
          <w:rFonts w:ascii="Arial" w:eastAsia="Arial" w:hAnsi="Arial" w:cs="Arial"/>
          <w:sz w:val="28"/>
          <w:szCs w:val="28"/>
        </w:rPr>
      </w:pPr>
    </w:p>
    <w:p w14:paraId="028FAA2C" w14:textId="6E4F86C8" w:rsidR="003C6592" w:rsidRDefault="00C15EE8" w:rsidP="00C15EE8">
      <w:pPr>
        <w:rPr>
          <w:rFonts w:ascii="Arial" w:eastAsia="Arial" w:hAnsi="Arial" w:cs="Arial"/>
          <w:sz w:val="24"/>
          <w:szCs w:val="24"/>
        </w:rPr>
      </w:pPr>
      <w:r>
        <w:rPr>
          <w:rFonts w:ascii="Arial" w:eastAsia="Arial" w:hAnsi="Arial" w:cs="Arial"/>
          <w:sz w:val="24"/>
          <w:szCs w:val="24"/>
        </w:rPr>
        <w:t>The AIANNH Caucus works with American Public Health Association (APHA) to promote policy beneficial to Native health needs to assure quality care and equal access. The AIANNHC provides a supportive entry into APHA, promotes equal opportunity and access for Native American peoples of North America and the Hawaiian Islands to health care, and disseminates information about major Native health issues and programs.  In 2020, due to the Covid-19 pandemic, a virtual meeting of the APHA and AIANNHC was declared and election of Officers of the AIANNH Caucus necessitated the establishment of a Virtual Voting Policy.</w:t>
      </w:r>
    </w:p>
    <w:p w14:paraId="7BF296D2" w14:textId="16438F3D" w:rsidR="00C15EE8" w:rsidRDefault="00C15EE8" w:rsidP="00C15EE8">
      <w:pPr>
        <w:rPr>
          <w:rFonts w:ascii="Arial" w:eastAsia="Arial" w:hAnsi="Arial" w:cs="Arial"/>
          <w:sz w:val="24"/>
          <w:szCs w:val="24"/>
        </w:rPr>
      </w:pPr>
      <w:r>
        <w:rPr>
          <w:rFonts w:ascii="Arial" w:eastAsia="Arial" w:hAnsi="Arial" w:cs="Arial"/>
          <w:sz w:val="24"/>
          <w:szCs w:val="24"/>
        </w:rPr>
        <w:t xml:space="preserve">If it is necessary to hold a virtual meeting of the APHA/AIANNHC, the Nominations Committee must </w:t>
      </w:r>
      <w:r w:rsidR="004D554D">
        <w:rPr>
          <w:rFonts w:ascii="Arial" w:eastAsia="Arial" w:hAnsi="Arial" w:cs="Arial"/>
          <w:sz w:val="24"/>
          <w:szCs w:val="24"/>
        </w:rPr>
        <w:t xml:space="preserve">electronically </w:t>
      </w:r>
      <w:r>
        <w:rPr>
          <w:rFonts w:ascii="Arial" w:eastAsia="Arial" w:hAnsi="Arial" w:cs="Arial"/>
          <w:sz w:val="24"/>
          <w:szCs w:val="24"/>
        </w:rPr>
        <w:t xml:space="preserve">submit the </w:t>
      </w:r>
      <w:r w:rsidR="004D554D">
        <w:rPr>
          <w:rFonts w:ascii="Arial" w:eastAsia="Arial" w:hAnsi="Arial" w:cs="Arial"/>
          <w:sz w:val="24"/>
          <w:szCs w:val="24"/>
        </w:rPr>
        <w:t xml:space="preserve">Election </w:t>
      </w:r>
      <w:r>
        <w:rPr>
          <w:rFonts w:ascii="Arial" w:eastAsia="Arial" w:hAnsi="Arial" w:cs="Arial"/>
          <w:sz w:val="24"/>
          <w:szCs w:val="24"/>
        </w:rPr>
        <w:t>Voting Ballot to all Caucus members in good standing</w:t>
      </w:r>
      <w:r w:rsidR="004D554D">
        <w:rPr>
          <w:rFonts w:ascii="Arial" w:eastAsia="Arial" w:hAnsi="Arial" w:cs="Arial"/>
          <w:sz w:val="24"/>
          <w:szCs w:val="24"/>
        </w:rPr>
        <w:t>,</w:t>
      </w:r>
      <w:r>
        <w:rPr>
          <w:rFonts w:ascii="Arial" w:eastAsia="Arial" w:hAnsi="Arial" w:cs="Arial"/>
          <w:sz w:val="24"/>
          <w:szCs w:val="24"/>
        </w:rPr>
        <w:t xml:space="preserve"> at least 30 days prior to the annual meeting.  Ballots must be returned to the Nominations Committee</w:t>
      </w:r>
      <w:r w:rsidR="004D554D">
        <w:rPr>
          <w:rFonts w:ascii="Arial" w:eastAsia="Arial" w:hAnsi="Arial" w:cs="Arial"/>
          <w:sz w:val="24"/>
          <w:szCs w:val="24"/>
        </w:rPr>
        <w:t xml:space="preserve"> at least 10 days prior to the annual meeting to be valid.  </w:t>
      </w:r>
    </w:p>
    <w:p w14:paraId="1CA46486" w14:textId="284F8B55" w:rsidR="00C15EE8" w:rsidRDefault="00C15EE8" w:rsidP="00C15EE8"/>
    <w:sectPr w:rsidR="00C15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E8"/>
    <w:rsid w:val="004D554D"/>
    <w:rsid w:val="005B5621"/>
    <w:rsid w:val="00864342"/>
    <w:rsid w:val="00B874CA"/>
    <w:rsid w:val="00C1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D5FE"/>
  <w15:chartTrackingRefBased/>
  <w15:docId w15:val="{722FE826-3C99-4C41-BA57-33302C57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EE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3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Cochran</dc:creator>
  <cp:keywords/>
  <dc:description/>
  <cp:lastModifiedBy>Lauren Connelly</cp:lastModifiedBy>
  <cp:revision>2</cp:revision>
  <dcterms:created xsi:type="dcterms:W3CDTF">2020-09-17T21:28:00Z</dcterms:created>
  <dcterms:modified xsi:type="dcterms:W3CDTF">2020-09-17T21:28:00Z</dcterms:modified>
</cp:coreProperties>
</file>